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188"/>
        <w:gridCol w:w="3600"/>
        <w:gridCol w:w="1530"/>
        <w:gridCol w:w="3258"/>
      </w:tblGrid>
      <w:tr w:rsidR="0040703F" w:rsidRPr="00144E36" w:rsidTr="00116962">
        <w:tc>
          <w:tcPr>
            <w:tcW w:w="1188" w:type="dxa"/>
          </w:tcPr>
          <w:p w:rsidR="0040703F" w:rsidRPr="00144E36" w:rsidRDefault="0040703F" w:rsidP="00116962">
            <w:pPr>
              <w:rPr>
                <w:rFonts w:ascii="Arial Narrow" w:hAnsi="Arial Narrow"/>
                <w:b/>
              </w:rPr>
            </w:pPr>
            <w:r w:rsidRPr="00144E36">
              <w:rPr>
                <w:rFonts w:ascii="Arial Narrow" w:hAnsi="Arial Narrow"/>
                <w:b/>
              </w:rPr>
              <w:t>Protocol:</w:t>
            </w:r>
          </w:p>
        </w:tc>
        <w:tc>
          <w:tcPr>
            <w:tcW w:w="3600" w:type="dxa"/>
          </w:tcPr>
          <w:p w:rsidR="0040703F" w:rsidRPr="00144E36" w:rsidRDefault="0040703F" w:rsidP="00116962">
            <w:pPr>
              <w:rPr>
                <w:rFonts w:ascii="Arial Narrow" w:hAnsi="Arial Narrow"/>
              </w:rPr>
            </w:pPr>
            <w:r w:rsidRPr="00144E36">
              <w:rPr>
                <w:rFonts w:ascii="Arial Narrow" w:hAnsi="Arial Narrow"/>
              </w:rPr>
              <w:t>Glass Breakage</w:t>
            </w:r>
          </w:p>
        </w:tc>
        <w:tc>
          <w:tcPr>
            <w:tcW w:w="1530" w:type="dxa"/>
          </w:tcPr>
          <w:p w:rsidR="0040703F" w:rsidRPr="00144E36" w:rsidRDefault="0040703F" w:rsidP="00116962">
            <w:pPr>
              <w:rPr>
                <w:rFonts w:ascii="Arial Narrow" w:hAnsi="Arial Narrow"/>
                <w:b/>
              </w:rPr>
            </w:pPr>
            <w:r w:rsidRPr="00144E36">
              <w:rPr>
                <w:rFonts w:ascii="Arial Narrow" w:hAnsi="Arial Narrow"/>
                <w:b/>
              </w:rPr>
              <w:t>Date in Effect:</w:t>
            </w:r>
          </w:p>
        </w:tc>
        <w:tc>
          <w:tcPr>
            <w:tcW w:w="3258" w:type="dxa"/>
          </w:tcPr>
          <w:p w:rsidR="0040703F" w:rsidRPr="00144E36" w:rsidRDefault="0040703F" w:rsidP="00116962">
            <w:pPr>
              <w:rPr>
                <w:rFonts w:ascii="Arial Narrow" w:hAnsi="Arial Narrow"/>
              </w:rPr>
            </w:pPr>
          </w:p>
        </w:tc>
      </w:tr>
      <w:tr w:rsidR="0040703F" w:rsidRPr="00144E36" w:rsidTr="00116962">
        <w:tc>
          <w:tcPr>
            <w:tcW w:w="1188" w:type="dxa"/>
          </w:tcPr>
          <w:p w:rsidR="0040703F" w:rsidRPr="00144E36" w:rsidRDefault="0040703F" w:rsidP="00116962">
            <w:pPr>
              <w:rPr>
                <w:rFonts w:ascii="Arial Narrow" w:hAnsi="Arial Narrow"/>
                <w:b/>
              </w:rPr>
            </w:pPr>
            <w:r w:rsidRPr="00144E36">
              <w:rPr>
                <w:rFonts w:ascii="Arial Narrow" w:hAnsi="Arial Narrow"/>
                <w:b/>
              </w:rPr>
              <w:t>Package:</w:t>
            </w:r>
          </w:p>
        </w:tc>
        <w:tc>
          <w:tcPr>
            <w:tcW w:w="3600" w:type="dxa"/>
          </w:tcPr>
          <w:p w:rsidR="0040703F" w:rsidRPr="00144E36" w:rsidRDefault="0040703F" w:rsidP="0040703F">
            <w:pPr>
              <w:rPr>
                <w:rFonts w:ascii="Arial Narrow" w:hAnsi="Arial Narrow"/>
              </w:rPr>
            </w:pPr>
            <w:r w:rsidRPr="00144E36">
              <w:rPr>
                <w:rFonts w:ascii="Arial Narrow" w:hAnsi="Arial Narrow"/>
              </w:rPr>
              <w:t xml:space="preserve">Bottling line </w:t>
            </w:r>
          </w:p>
        </w:tc>
        <w:tc>
          <w:tcPr>
            <w:tcW w:w="1530" w:type="dxa"/>
          </w:tcPr>
          <w:p w:rsidR="0040703F" w:rsidRPr="00144E36" w:rsidRDefault="0040703F" w:rsidP="00116962">
            <w:pPr>
              <w:rPr>
                <w:rFonts w:ascii="Arial Narrow" w:hAnsi="Arial Narrow"/>
                <w:b/>
              </w:rPr>
            </w:pPr>
            <w:r w:rsidRPr="00144E36">
              <w:rPr>
                <w:rFonts w:ascii="Arial Narrow" w:hAnsi="Arial Narrow"/>
                <w:b/>
              </w:rPr>
              <w:t>Written by:</w:t>
            </w:r>
          </w:p>
        </w:tc>
        <w:tc>
          <w:tcPr>
            <w:tcW w:w="3258" w:type="dxa"/>
          </w:tcPr>
          <w:p w:rsidR="0040703F" w:rsidRPr="00144E36" w:rsidRDefault="0040703F" w:rsidP="00116962">
            <w:pPr>
              <w:rPr>
                <w:rFonts w:ascii="Arial Narrow" w:hAnsi="Arial Narrow"/>
              </w:rPr>
            </w:pPr>
          </w:p>
        </w:tc>
      </w:tr>
    </w:tbl>
    <w:p w:rsidR="0040703F" w:rsidRPr="00144E36" w:rsidRDefault="0040703F" w:rsidP="0040703F">
      <w:pPr>
        <w:spacing w:after="0" w:line="240" w:lineRule="auto"/>
        <w:rPr>
          <w:rFonts w:ascii="Arial Narrow" w:hAnsi="Arial Narrow" w:cs="Arial"/>
          <w:b/>
          <w:sz w:val="24"/>
          <w:szCs w:val="24"/>
        </w:rPr>
      </w:pPr>
    </w:p>
    <w:p w:rsidR="0040703F" w:rsidRPr="00144E36" w:rsidRDefault="0040703F" w:rsidP="0040703F">
      <w:pPr>
        <w:spacing w:after="0" w:line="240" w:lineRule="auto"/>
        <w:rPr>
          <w:rFonts w:ascii="Arial Narrow" w:hAnsi="Arial Narrow" w:cs="Arial"/>
          <w:b/>
          <w:u w:val="single"/>
        </w:rPr>
      </w:pPr>
      <w:r w:rsidRPr="00144E36">
        <w:rPr>
          <w:rFonts w:ascii="Arial Narrow" w:hAnsi="Arial Narrow" w:cs="Arial"/>
          <w:b/>
          <w:u w:val="single"/>
        </w:rPr>
        <w:t>Risk Assessment</w:t>
      </w:r>
    </w:p>
    <w:p w:rsidR="0040703F" w:rsidRPr="00144E36" w:rsidRDefault="0040703F" w:rsidP="0040703F">
      <w:pPr>
        <w:spacing w:after="0" w:line="240" w:lineRule="auto"/>
        <w:rPr>
          <w:rFonts w:ascii="Arial Narrow" w:hAnsi="Arial Narrow" w:cs="Arial"/>
        </w:rPr>
      </w:pPr>
      <w:r w:rsidRPr="00144E36">
        <w:rPr>
          <w:rFonts w:ascii="Arial Narrow" w:hAnsi="Arial Narrow" w:cs="Arial"/>
        </w:rPr>
        <w:t xml:space="preserve">Our process includes two areas where broken glass presents a risk to our consumers.  The first is in the case of glass inclusion in a sealed bottle.  The second is in the case of a broken bottle in a package. </w:t>
      </w:r>
    </w:p>
    <w:p w:rsidR="0040703F" w:rsidRPr="00144E36" w:rsidRDefault="0040703F" w:rsidP="0040703F">
      <w:pPr>
        <w:pStyle w:val="NoSpacing"/>
        <w:rPr>
          <w:rFonts w:ascii="Arial Narrow" w:hAnsi="Arial Narrow" w:cs="Arial"/>
          <w:b/>
          <w:u w:val="single"/>
        </w:rPr>
      </w:pPr>
      <w:r w:rsidRPr="00144E36">
        <w:rPr>
          <w:rFonts w:ascii="Arial Narrow" w:hAnsi="Arial Narrow" w:cs="Arial"/>
          <w:b/>
          <w:u w:val="single"/>
        </w:rPr>
        <w:t>Equipment:</w:t>
      </w:r>
    </w:p>
    <w:p w:rsidR="0040703F" w:rsidRPr="00144E36" w:rsidRDefault="0040703F" w:rsidP="0040703F">
      <w:pPr>
        <w:pStyle w:val="NoSpacing"/>
        <w:rPr>
          <w:rFonts w:ascii="Arial Narrow" w:hAnsi="Arial Narrow" w:cs="Arial"/>
        </w:rPr>
      </w:pPr>
      <w:r w:rsidRPr="00144E36">
        <w:rPr>
          <w:rFonts w:ascii="Arial Narrow" w:hAnsi="Arial Narrow" w:cs="Arial"/>
        </w:rPr>
        <w:t>Bottling line</w:t>
      </w:r>
    </w:p>
    <w:p w:rsidR="0040703F" w:rsidRPr="00144E36" w:rsidRDefault="0040703F" w:rsidP="0040703F">
      <w:pPr>
        <w:spacing w:after="0" w:line="240" w:lineRule="auto"/>
        <w:rPr>
          <w:rFonts w:ascii="Arial Narrow" w:hAnsi="Arial Narrow" w:cs="Arial"/>
          <w:b/>
          <w:u w:val="single"/>
        </w:rPr>
      </w:pPr>
      <w:r w:rsidRPr="00144E36">
        <w:rPr>
          <w:rFonts w:ascii="Arial Narrow" w:hAnsi="Arial Narrow" w:cs="Arial"/>
          <w:b/>
          <w:u w:val="single"/>
        </w:rPr>
        <w:t>Risk Reduction</w:t>
      </w:r>
    </w:p>
    <w:p w:rsidR="0040703F" w:rsidRPr="00144E36" w:rsidRDefault="0040703F" w:rsidP="0040703F">
      <w:pPr>
        <w:numPr>
          <w:ilvl w:val="0"/>
          <w:numId w:val="6"/>
        </w:numPr>
        <w:spacing w:after="0" w:line="240" w:lineRule="auto"/>
        <w:rPr>
          <w:rFonts w:ascii="Arial Narrow" w:hAnsi="Arial Narrow" w:cs="Arial"/>
        </w:rPr>
      </w:pPr>
      <w:r w:rsidRPr="00144E36">
        <w:rPr>
          <w:rFonts w:ascii="Arial Narrow" w:hAnsi="Arial Narrow" w:cs="Arial"/>
        </w:rPr>
        <w:t xml:space="preserve">All bottles will be rinsed with a strong spray of potable water </w:t>
      </w:r>
      <w:r w:rsidR="00370A82" w:rsidRPr="00144E36">
        <w:rPr>
          <w:rFonts w:ascii="Arial Narrow" w:hAnsi="Arial Narrow" w:cs="Arial"/>
        </w:rPr>
        <w:t xml:space="preserve">sufficient to remove foreign debris </w:t>
      </w:r>
      <w:r w:rsidRPr="00144E36">
        <w:rPr>
          <w:rFonts w:ascii="Arial Narrow" w:hAnsi="Arial Narrow" w:cs="Arial"/>
        </w:rPr>
        <w:t>prior to being filled.</w:t>
      </w:r>
    </w:p>
    <w:p w:rsidR="0040703F" w:rsidRPr="00144E36" w:rsidRDefault="0040703F" w:rsidP="0040703F">
      <w:pPr>
        <w:numPr>
          <w:ilvl w:val="0"/>
          <w:numId w:val="6"/>
        </w:numPr>
        <w:spacing w:after="0" w:line="240" w:lineRule="auto"/>
        <w:rPr>
          <w:rFonts w:ascii="Arial Narrow" w:hAnsi="Arial Narrow" w:cs="Arial"/>
        </w:rPr>
      </w:pPr>
      <w:r w:rsidRPr="00144E36">
        <w:rPr>
          <w:rFonts w:ascii="Arial Narrow" w:hAnsi="Arial Narrow" w:cs="Arial"/>
        </w:rPr>
        <w:t>Bottles will be conveyed under cover or within an enclosure from the rinser to the filler.</w:t>
      </w:r>
    </w:p>
    <w:p w:rsidR="0040703F" w:rsidRPr="00144E36" w:rsidRDefault="0040703F" w:rsidP="0040703F">
      <w:pPr>
        <w:pStyle w:val="NoSpacing"/>
        <w:rPr>
          <w:rFonts w:ascii="Arial Narrow" w:hAnsi="Arial Narrow" w:cs="Arial"/>
          <w:b/>
          <w:u w:val="single"/>
        </w:rPr>
      </w:pPr>
      <w:r w:rsidRPr="00144E36">
        <w:rPr>
          <w:rFonts w:ascii="Arial Narrow" w:hAnsi="Arial Narrow" w:cs="Arial"/>
          <w:b/>
          <w:u w:val="single"/>
        </w:rPr>
        <w:t>Procedure:</w:t>
      </w:r>
    </w:p>
    <w:p w:rsidR="0040703F" w:rsidRPr="00144E36" w:rsidRDefault="0040703F" w:rsidP="0040703F">
      <w:pPr>
        <w:pStyle w:val="NoSpacing"/>
        <w:rPr>
          <w:rFonts w:ascii="Arial Narrow" w:hAnsi="Arial Narrow" w:cs="Arial"/>
          <w:b/>
        </w:rPr>
      </w:pPr>
      <w:r w:rsidRPr="00144E36">
        <w:rPr>
          <w:rFonts w:ascii="Arial Narrow" w:hAnsi="Arial Narrow" w:cs="Arial"/>
          <w:b/>
        </w:rPr>
        <w:t>General</w:t>
      </w:r>
      <w:r w:rsidR="00370A82" w:rsidRPr="00144E36">
        <w:rPr>
          <w:rFonts w:ascii="Arial Narrow" w:hAnsi="Arial Narrow" w:cs="Arial"/>
          <w:b/>
        </w:rPr>
        <w:t xml:space="preserve"> Line Breakage</w:t>
      </w:r>
    </w:p>
    <w:p w:rsidR="0040703F" w:rsidRPr="00144E36" w:rsidRDefault="0040703F" w:rsidP="0040703F">
      <w:pPr>
        <w:pStyle w:val="NoSpacing"/>
        <w:numPr>
          <w:ilvl w:val="0"/>
          <w:numId w:val="1"/>
        </w:numPr>
        <w:rPr>
          <w:rFonts w:ascii="Arial Narrow" w:hAnsi="Arial Narrow" w:cs="Arial"/>
        </w:rPr>
      </w:pPr>
      <w:r w:rsidRPr="00144E36">
        <w:rPr>
          <w:rFonts w:ascii="Arial Narrow" w:hAnsi="Arial Narrow" w:cs="Arial"/>
        </w:rPr>
        <w:t>Stop the line and identify where pieces of glass may be.</w:t>
      </w:r>
    </w:p>
    <w:p w:rsidR="0040703F" w:rsidRPr="00144E36" w:rsidRDefault="0040703F" w:rsidP="0040703F">
      <w:pPr>
        <w:pStyle w:val="NoSpacing"/>
        <w:numPr>
          <w:ilvl w:val="0"/>
          <w:numId w:val="1"/>
        </w:numPr>
        <w:rPr>
          <w:rFonts w:ascii="Arial Narrow" w:hAnsi="Arial Narrow" w:cs="Arial"/>
        </w:rPr>
      </w:pPr>
      <w:r w:rsidRPr="00144E36">
        <w:rPr>
          <w:rFonts w:ascii="Arial Narrow" w:hAnsi="Arial Narrow" w:cs="Arial"/>
        </w:rPr>
        <w:t>Remove and collect all pieces of broken glass. Do not use compressed air or other method that would spread fragments.</w:t>
      </w:r>
    </w:p>
    <w:p w:rsidR="0040703F" w:rsidRPr="00144E36" w:rsidRDefault="0040703F" w:rsidP="0040703F">
      <w:pPr>
        <w:pStyle w:val="NoSpacing"/>
        <w:numPr>
          <w:ilvl w:val="0"/>
          <w:numId w:val="1"/>
        </w:numPr>
        <w:rPr>
          <w:rFonts w:ascii="Arial Narrow" w:hAnsi="Arial Narrow" w:cs="Arial"/>
        </w:rPr>
      </w:pPr>
      <w:r w:rsidRPr="00144E36">
        <w:rPr>
          <w:rFonts w:ascii="Arial Narrow" w:hAnsi="Arial Narrow" w:cs="Arial"/>
        </w:rPr>
        <w:t>Discard Containers around the breakage point (see note below) and within spray pattern of broken glass.  Do not re-use bottles.</w:t>
      </w:r>
    </w:p>
    <w:p w:rsidR="0040703F" w:rsidRPr="00144E36" w:rsidRDefault="0040703F" w:rsidP="0040703F">
      <w:pPr>
        <w:pStyle w:val="NoSpacing"/>
        <w:numPr>
          <w:ilvl w:val="0"/>
          <w:numId w:val="1"/>
        </w:numPr>
        <w:rPr>
          <w:rFonts w:ascii="Arial Narrow" w:hAnsi="Arial Narrow" w:cs="Arial"/>
        </w:rPr>
      </w:pPr>
      <w:r w:rsidRPr="00144E36">
        <w:rPr>
          <w:rFonts w:ascii="Arial Narrow" w:hAnsi="Arial Narrow" w:cs="Arial"/>
        </w:rPr>
        <w:t>Remove any other containers that may hinder the view of pieces of broken glass.</w:t>
      </w:r>
    </w:p>
    <w:p w:rsidR="0040703F" w:rsidRPr="00144E36" w:rsidRDefault="0040703F" w:rsidP="0040703F">
      <w:pPr>
        <w:pStyle w:val="NoSpacing"/>
        <w:numPr>
          <w:ilvl w:val="0"/>
          <w:numId w:val="1"/>
        </w:numPr>
        <w:rPr>
          <w:rFonts w:ascii="Arial Narrow" w:hAnsi="Arial Narrow" w:cs="Arial"/>
        </w:rPr>
      </w:pPr>
      <w:r w:rsidRPr="00144E36">
        <w:rPr>
          <w:rFonts w:ascii="Arial Narrow" w:hAnsi="Arial Narrow" w:cs="Arial"/>
        </w:rPr>
        <w:t>Collect and remove all smaller pieces and fragments of broken glass (look on areas such as ledges, belts and underside of filling valves and centering bells.)</w:t>
      </w:r>
    </w:p>
    <w:p w:rsidR="0040703F" w:rsidRPr="00144E36" w:rsidRDefault="0040703F" w:rsidP="0040703F">
      <w:pPr>
        <w:pStyle w:val="NoSpacing"/>
        <w:numPr>
          <w:ilvl w:val="0"/>
          <w:numId w:val="1"/>
        </w:numPr>
        <w:rPr>
          <w:rFonts w:ascii="Arial Narrow" w:hAnsi="Arial Narrow" w:cs="Arial"/>
        </w:rPr>
      </w:pPr>
      <w:r w:rsidRPr="00144E36">
        <w:rPr>
          <w:rFonts w:ascii="Arial Narrow" w:hAnsi="Arial Narrow" w:cs="Arial"/>
        </w:rPr>
        <w:t>If necessary, wash</w:t>
      </w:r>
      <w:r w:rsidR="00144E36" w:rsidRPr="00144E36">
        <w:rPr>
          <w:rFonts w:ascii="Arial Narrow" w:hAnsi="Arial Narrow" w:cs="Arial"/>
        </w:rPr>
        <w:t xml:space="preserve"> </w:t>
      </w:r>
      <w:r w:rsidRPr="00144E36">
        <w:rPr>
          <w:rFonts w:ascii="Arial Narrow" w:hAnsi="Arial Narrow" w:cs="Arial"/>
        </w:rPr>
        <w:t xml:space="preserve">down the area with a low pressure hose from the </w:t>
      </w:r>
      <w:r w:rsidR="00144E36" w:rsidRPr="00144E36">
        <w:rPr>
          <w:rFonts w:ascii="Arial Narrow" w:hAnsi="Arial Narrow" w:cs="Arial"/>
        </w:rPr>
        <w:t xml:space="preserve">potable or </w:t>
      </w:r>
      <w:r w:rsidRPr="00144E36">
        <w:rPr>
          <w:rFonts w:ascii="Arial Narrow" w:hAnsi="Arial Narrow" w:cs="Arial"/>
        </w:rPr>
        <w:t>sterile water source.</w:t>
      </w:r>
    </w:p>
    <w:p w:rsidR="0040703F" w:rsidRPr="00144E36" w:rsidRDefault="0040703F" w:rsidP="0040703F">
      <w:pPr>
        <w:pStyle w:val="NoSpacing"/>
        <w:numPr>
          <w:ilvl w:val="0"/>
          <w:numId w:val="1"/>
        </w:numPr>
        <w:rPr>
          <w:rFonts w:ascii="Arial Narrow" w:hAnsi="Arial Narrow" w:cs="Arial"/>
        </w:rPr>
      </w:pPr>
      <w:r w:rsidRPr="00144E36">
        <w:rPr>
          <w:rFonts w:ascii="Arial Narrow" w:hAnsi="Arial Narrow" w:cs="Arial"/>
        </w:rPr>
        <w:t>Record the details (mold #, bottle time</w:t>
      </w:r>
      <w:r w:rsidR="002B539D" w:rsidRPr="00144E36">
        <w:rPr>
          <w:rFonts w:ascii="Arial Narrow" w:hAnsi="Arial Narrow" w:cs="Arial"/>
        </w:rPr>
        <w:t>, quantity broken/discarded</w:t>
      </w:r>
      <w:r w:rsidRPr="00144E36">
        <w:rPr>
          <w:rFonts w:ascii="Arial Narrow" w:hAnsi="Arial Narrow" w:cs="Arial"/>
        </w:rPr>
        <w:t xml:space="preserve"> etc.) for the affected bottle in the glass breakage log.</w:t>
      </w:r>
    </w:p>
    <w:p w:rsidR="0040703F" w:rsidRPr="00144E36" w:rsidRDefault="0040703F" w:rsidP="0040703F">
      <w:pPr>
        <w:pStyle w:val="NoSpacing"/>
        <w:rPr>
          <w:rFonts w:ascii="Arial Narrow" w:hAnsi="Arial Narrow" w:cs="Arial"/>
          <w:b/>
        </w:rPr>
      </w:pPr>
      <w:proofErr w:type="spellStart"/>
      <w:r w:rsidRPr="00144E36">
        <w:rPr>
          <w:rFonts w:ascii="Arial Narrow" w:hAnsi="Arial Narrow" w:cs="Arial"/>
          <w:b/>
        </w:rPr>
        <w:t>Depal</w:t>
      </w:r>
      <w:proofErr w:type="spellEnd"/>
      <w:r w:rsidR="00370A82" w:rsidRPr="00144E36">
        <w:rPr>
          <w:rFonts w:ascii="Arial Narrow" w:hAnsi="Arial Narrow" w:cs="Arial"/>
          <w:b/>
        </w:rPr>
        <w:t xml:space="preserve"> Breakage</w:t>
      </w:r>
    </w:p>
    <w:p w:rsidR="0040703F" w:rsidRPr="00144E36" w:rsidRDefault="0040703F" w:rsidP="0040703F">
      <w:pPr>
        <w:pStyle w:val="NoSpacing"/>
        <w:numPr>
          <w:ilvl w:val="0"/>
          <w:numId w:val="3"/>
        </w:numPr>
        <w:rPr>
          <w:rFonts w:ascii="Arial Narrow" w:hAnsi="Arial Narrow" w:cs="Arial"/>
        </w:rPr>
      </w:pPr>
      <w:r w:rsidRPr="00144E36">
        <w:rPr>
          <w:rFonts w:ascii="Arial Narrow" w:hAnsi="Arial Narrow" w:cs="Arial"/>
        </w:rPr>
        <w:t>Remove and inspect all bottles in rinser and discard as necessary to remove risk of glass fragments in the bottle. Inspect all bottles on the same tier/layer as the broken bottle as well as the tier/layer below the breakage.</w:t>
      </w:r>
      <w:r w:rsidR="002B539D" w:rsidRPr="00144E36">
        <w:rPr>
          <w:rFonts w:ascii="Arial Narrow" w:hAnsi="Arial Narrow" w:cs="Arial"/>
        </w:rPr>
        <w:t xml:space="preserve">  Record amount broken/discarded in breakage log.</w:t>
      </w:r>
    </w:p>
    <w:p w:rsidR="0040703F" w:rsidRPr="00144E36" w:rsidRDefault="0040703F" w:rsidP="0040703F">
      <w:pPr>
        <w:pStyle w:val="NoSpacing"/>
        <w:rPr>
          <w:rFonts w:ascii="Arial Narrow" w:hAnsi="Arial Narrow" w:cs="Arial"/>
          <w:b/>
        </w:rPr>
      </w:pPr>
      <w:r w:rsidRPr="00144E36">
        <w:rPr>
          <w:rFonts w:ascii="Arial Narrow" w:hAnsi="Arial Narrow" w:cs="Arial"/>
          <w:b/>
        </w:rPr>
        <w:t>Rinser</w:t>
      </w:r>
      <w:r w:rsidR="00370A82" w:rsidRPr="00144E36">
        <w:rPr>
          <w:rFonts w:ascii="Arial Narrow" w:hAnsi="Arial Narrow" w:cs="Arial"/>
          <w:b/>
        </w:rPr>
        <w:t xml:space="preserve"> Breakage</w:t>
      </w:r>
    </w:p>
    <w:p w:rsidR="0040703F" w:rsidRPr="00144E36" w:rsidRDefault="0040703F" w:rsidP="0040703F">
      <w:pPr>
        <w:pStyle w:val="NoSpacing"/>
        <w:numPr>
          <w:ilvl w:val="0"/>
          <w:numId w:val="2"/>
        </w:numPr>
        <w:rPr>
          <w:rFonts w:ascii="Arial Narrow" w:hAnsi="Arial Narrow" w:cs="Arial"/>
        </w:rPr>
      </w:pPr>
      <w:r w:rsidRPr="00144E36">
        <w:rPr>
          <w:rFonts w:ascii="Arial Narrow" w:hAnsi="Arial Narrow" w:cs="Arial"/>
        </w:rPr>
        <w:t>Remove and inspect bottles around breakage, discard as necessary to remove risk of glass fragments in the bottles.</w:t>
      </w:r>
    </w:p>
    <w:p w:rsidR="0040703F" w:rsidRPr="00144E36" w:rsidRDefault="0040703F" w:rsidP="0040703F">
      <w:pPr>
        <w:pStyle w:val="NoSpacing"/>
        <w:rPr>
          <w:rFonts w:ascii="Arial Narrow" w:hAnsi="Arial Narrow" w:cs="Arial"/>
          <w:b/>
        </w:rPr>
      </w:pPr>
      <w:r w:rsidRPr="00144E36">
        <w:rPr>
          <w:rFonts w:ascii="Arial Narrow" w:hAnsi="Arial Narrow" w:cs="Arial"/>
          <w:b/>
        </w:rPr>
        <w:t>Filler</w:t>
      </w:r>
      <w:r w:rsidR="00370A82" w:rsidRPr="00144E36">
        <w:rPr>
          <w:rFonts w:ascii="Arial Narrow" w:hAnsi="Arial Narrow" w:cs="Arial"/>
          <w:b/>
        </w:rPr>
        <w:t xml:space="preserve"> Breakage</w:t>
      </w:r>
    </w:p>
    <w:p w:rsidR="0040703F" w:rsidRPr="00144E36" w:rsidRDefault="0040703F" w:rsidP="0040703F">
      <w:pPr>
        <w:pStyle w:val="NoSpacing"/>
        <w:numPr>
          <w:ilvl w:val="0"/>
          <w:numId w:val="4"/>
        </w:numPr>
        <w:rPr>
          <w:rFonts w:ascii="Arial Narrow" w:hAnsi="Arial Narrow" w:cs="Arial"/>
        </w:rPr>
      </w:pPr>
      <w:r w:rsidRPr="00144E36">
        <w:rPr>
          <w:rFonts w:ascii="Arial Narrow" w:hAnsi="Arial Narrow" w:cs="Arial"/>
        </w:rPr>
        <w:t xml:space="preserve">Dispense product from the filling head to flush out any glass that may be </w:t>
      </w:r>
      <w:proofErr w:type="gramStart"/>
      <w:r w:rsidRPr="00144E36">
        <w:rPr>
          <w:rFonts w:ascii="Arial Narrow" w:hAnsi="Arial Narrow" w:cs="Arial"/>
        </w:rPr>
        <w:t>inside(</w:t>
      </w:r>
      <w:proofErr w:type="gramEnd"/>
      <w:r w:rsidRPr="00144E36">
        <w:rPr>
          <w:rFonts w:ascii="Arial Narrow" w:hAnsi="Arial Narrow" w:cs="Arial"/>
        </w:rPr>
        <w:t>1 full revolution minimum).</w:t>
      </w:r>
    </w:p>
    <w:p w:rsidR="0040703F" w:rsidRPr="00144E36" w:rsidRDefault="0040703F" w:rsidP="0040703F">
      <w:pPr>
        <w:pStyle w:val="NoSpacing"/>
        <w:numPr>
          <w:ilvl w:val="0"/>
          <w:numId w:val="4"/>
        </w:numPr>
        <w:rPr>
          <w:rFonts w:ascii="Arial Narrow" w:hAnsi="Arial Narrow" w:cs="Arial"/>
        </w:rPr>
      </w:pPr>
      <w:r w:rsidRPr="00144E36">
        <w:rPr>
          <w:rFonts w:ascii="Arial Narrow" w:hAnsi="Arial Narrow" w:cs="Arial"/>
        </w:rPr>
        <w:t>Run automated rinser on filler for two full rotations to clean outside of filling valves.</w:t>
      </w:r>
    </w:p>
    <w:p w:rsidR="0040703F" w:rsidRPr="00144E36" w:rsidRDefault="0040703F" w:rsidP="0040703F">
      <w:pPr>
        <w:pStyle w:val="NoSpacing"/>
        <w:numPr>
          <w:ilvl w:val="0"/>
          <w:numId w:val="4"/>
        </w:numPr>
        <w:rPr>
          <w:rFonts w:ascii="Arial Narrow" w:hAnsi="Arial Narrow" w:cs="Arial"/>
        </w:rPr>
      </w:pPr>
      <w:r w:rsidRPr="00144E36">
        <w:rPr>
          <w:rFonts w:ascii="Arial Narrow" w:hAnsi="Arial Narrow" w:cs="Arial"/>
        </w:rPr>
        <w:t>Do not restart line until the cause has been investigated and repairs made if necessary.</w:t>
      </w:r>
    </w:p>
    <w:p w:rsidR="0040703F" w:rsidRPr="00144E36" w:rsidRDefault="0040703F" w:rsidP="0040703F">
      <w:pPr>
        <w:pStyle w:val="NoSpacing"/>
        <w:numPr>
          <w:ilvl w:val="0"/>
          <w:numId w:val="4"/>
        </w:numPr>
        <w:rPr>
          <w:rFonts w:ascii="Arial Narrow" w:hAnsi="Arial Narrow" w:cs="Arial"/>
        </w:rPr>
      </w:pPr>
      <w:r w:rsidRPr="00144E36">
        <w:rPr>
          <w:rFonts w:ascii="Arial Narrow" w:hAnsi="Arial Narrow" w:cs="Arial"/>
        </w:rPr>
        <w:t>Bottles removed from filler should not be re-used.</w:t>
      </w:r>
    </w:p>
    <w:p w:rsidR="00144E36" w:rsidRPr="00144E36" w:rsidRDefault="00144E36" w:rsidP="0040703F">
      <w:pPr>
        <w:pStyle w:val="NoSpacing"/>
        <w:numPr>
          <w:ilvl w:val="0"/>
          <w:numId w:val="4"/>
        </w:numPr>
        <w:rPr>
          <w:rFonts w:ascii="Arial Narrow" w:hAnsi="Arial Narrow" w:cs="Arial"/>
        </w:rPr>
      </w:pPr>
      <w:r w:rsidRPr="00144E36">
        <w:rPr>
          <w:rFonts w:ascii="Arial Narrow" w:hAnsi="Arial Narrow" w:cs="Arial"/>
        </w:rPr>
        <w:t xml:space="preserve">If filler has an automated breakage detection and rinse function, test and </w:t>
      </w:r>
      <w:r w:rsidR="00F927E4" w:rsidRPr="00144E36">
        <w:rPr>
          <w:rFonts w:ascii="Arial Narrow" w:hAnsi="Arial Narrow" w:cs="Arial"/>
        </w:rPr>
        <w:t>document regularly</w:t>
      </w:r>
      <w:r w:rsidRPr="00144E36">
        <w:rPr>
          <w:rFonts w:ascii="Arial Narrow" w:hAnsi="Arial Narrow" w:cs="Arial"/>
        </w:rPr>
        <w:t xml:space="preserve"> to ensure effectiveness.</w:t>
      </w:r>
    </w:p>
    <w:p w:rsidR="0040703F" w:rsidRPr="00144E36" w:rsidRDefault="0040703F" w:rsidP="0040703F">
      <w:pPr>
        <w:pStyle w:val="NoSpacing"/>
        <w:rPr>
          <w:rFonts w:ascii="Arial Narrow" w:hAnsi="Arial Narrow" w:cs="Arial"/>
          <w:b/>
        </w:rPr>
      </w:pPr>
      <w:r w:rsidRPr="00144E36">
        <w:rPr>
          <w:rFonts w:ascii="Arial Narrow" w:hAnsi="Arial Narrow" w:cs="Arial"/>
          <w:b/>
        </w:rPr>
        <w:t>Capper</w:t>
      </w:r>
      <w:r w:rsidR="00370A82" w:rsidRPr="00144E36">
        <w:rPr>
          <w:rFonts w:ascii="Arial Narrow" w:hAnsi="Arial Narrow" w:cs="Arial"/>
          <w:b/>
        </w:rPr>
        <w:t xml:space="preserve"> Breakage</w:t>
      </w:r>
      <w:bookmarkStart w:id="0" w:name="_GoBack"/>
      <w:bookmarkEnd w:id="0"/>
    </w:p>
    <w:p w:rsidR="0040703F" w:rsidRPr="00144E36" w:rsidRDefault="0040703F" w:rsidP="0040703F">
      <w:pPr>
        <w:pStyle w:val="NoSpacing"/>
        <w:numPr>
          <w:ilvl w:val="0"/>
          <w:numId w:val="5"/>
        </w:numPr>
        <w:rPr>
          <w:rFonts w:ascii="Arial Narrow" w:hAnsi="Arial Narrow" w:cs="Arial"/>
        </w:rPr>
      </w:pPr>
      <w:r w:rsidRPr="00144E36">
        <w:rPr>
          <w:rFonts w:ascii="Arial Narrow" w:hAnsi="Arial Narrow" w:cs="Arial"/>
        </w:rPr>
        <w:t>Discard the broken bottle and its contents.</w:t>
      </w:r>
    </w:p>
    <w:p w:rsidR="0040703F" w:rsidRPr="00144E36" w:rsidRDefault="0040703F" w:rsidP="0040703F">
      <w:pPr>
        <w:pStyle w:val="NoSpacing"/>
        <w:numPr>
          <w:ilvl w:val="0"/>
          <w:numId w:val="5"/>
        </w:numPr>
        <w:rPr>
          <w:rFonts w:ascii="Arial Narrow" w:hAnsi="Arial Narrow" w:cs="Arial"/>
        </w:rPr>
      </w:pPr>
      <w:r w:rsidRPr="00144E36">
        <w:rPr>
          <w:rFonts w:ascii="Arial Narrow" w:hAnsi="Arial Narrow" w:cs="Arial"/>
        </w:rPr>
        <w:t>Wash and rinse out capper heads with water to remove any glass fragments or pieces.</w:t>
      </w:r>
    </w:p>
    <w:p w:rsidR="0040703F" w:rsidRPr="00144E36" w:rsidRDefault="0040703F" w:rsidP="0040703F">
      <w:pPr>
        <w:pStyle w:val="NoSpacing"/>
        <w:numPr>
          <w:ilvl w:val="0"/>
          <w:numId w:val="5"/>
        </w:numPr>
        <w:rPr>
          <w:rFonts w:ascii="Arial Narrow" w:hAnsi="Arial Narrow" w:cs="Arial"/>
        </w:rPr>
      </w:pPr>
      <w:r w:rsidRPr="00144E36">
        <w:rPr>
          <w:rFonts w:ascii="Arial Narrow" w:hAnsi="Arial Narrow" w:cs="Arial"/>
        </w:rPr>
        <w:t xml:space="preserve">Inspect the next bottle capped by the offending capper head by emptying </w:t>
      </w:r>
      <w:proofErr w:type="spellStart"/>
      <w:proofErr w:type="gramStart"/>
      <w:r w:rsidRPr="00144E36">
        <w:rPr>
          <w:rFonts w:ascii="Arial Narrow" w:hAnsi="Arial Narrow" w:cs="Arial"/>
        </w:rPr>
        <w:t>it’s</w:t>
      </w:r>
      <w:proofErr w:type="spellEnd"/>
      <w:proofErr w:type="gramEnd"/>
      <w:r w:rsidRPr="00144E36">
        <w:rPr>
          <w:rFonts w:ascii="Arial Narrow" w:hAnsi="Arial Narrow" w:cs="Arial"/>
        </w:rPr>
        <w:t xml:space="preserve"> contents out through a filter paper.  Continue checking that head for glass until no glass is present in the filter paper.</w:t>
      </w:r>
    </w:p>
    <w:p w:rsidR="0040703F" w:rsidRPr="00144E36" w:rsidRDefault="0040703F" w:rsidP="0040703F">
      <w:pPr>
        <w:pStyle w:val="NoSpacing"/>
        <w:rPr>
          <w:rFonts w:ascii="Arial Narrow" w:hAnsi="Arial Narrow" w:cs="Arial"/>
          <w:b/>
          <w:u w:val="single"/>
        </w:rPr>
      </w:pPr>
      <w:r w:rsidRPr="00144E36">
        <w:rPr>
          <w:rFonts w:ascii="Arial Narrow" w:hAnsi="Arial Narrow" w:cs="Arial"/>
          <w:b/>
          <w:u w:val="single"/>
        </w:rPr>
        <w:t>Notes:</w:t>
      </w:r>
    </w:p>
    <w:p w:rsidR="0040703F" w:rsidRPr="00144E36" w:rsidRDefault="0040703F" w:rsidP="002B539D">
      <w:pPr>
        <w:pStyle w:val="NoSpacing"/>
        <w:rPr>
          <w:rFonts w:ascii="Arial Narrow" w:hAnsi="Arial Narrow"/>
        </w:rPr>
      </w:pPr>
      <w:r w:rsidRPr="00144E36">
        <w:rPr>
          <w:rFonts w:ascii="Arial Narrow" w:hAnsi="Arial Narrow" w:cs="Arial"/>
        </w:rPr>
        <w:t>The number of bottles around the breakage point that must be removed depends on the severity of the breakage; the range would extend to the furthest fragment found.  For example, a small chip may only require the bottles immediately following the damaged bottle, complete shattering may require that any containers that were open and out to the farthest piece of glass found be removed and destroyed.</w:t>
      </w:r>
      <w:r w:rsidR="00144E36">
        <w:rPr>
          <w:rFonts w:ascii="Arial Narrow" w:hAnsi="Arial Narrow"/>
        </w:rPr>
        <w:t xml:space="preserve">  </w:t>
      </w:r>
      <w:proofErr w:type="gramStart"/>
      <w:r w:rsidR="00144E36">
        <w:rPr>
          <w:rFonts w:ascii="Arial Narrow" w:hAnsi="Arial Narrow"/>
        </w:rPr>
        <w:t>B</w:t>
      </w:r>
      <w:r w:rsidR="00144E36" w:rsidRPr="00144E36">
        <w:rPr>
          <w:rFonts w:ascii="Arial Narrow" w:hAnsi="Arial Narrow"/>
        </w:rPr>
        <w:t>reakage event</w:t>
      </w:r>
      <w:r w:rsidR="00144E36">
        <w:rPr>
          <w:rFonts w:ascii="Arial Narrow" w:hAnsi="Arial Narrow"/>
        </w:rPr>
        <w:t>s</w:t>
      </w:r>
      <w:r w:rsidR="00144E36" w:rsidRPr="00144E36">
        <w:rPr>
          <w:rFonts w:ascii="Arial Narrow" w:hAnsi="Arial Narrow"/>
        </w:rPr>
        <w:t xml:space="preserve"> that exceeds 3 bottles in 10,000 should trigger additional controls be placed on the line</w:t>
      </w:r>
      <w:r w:rsidR="00144E36">
        <w:rPr>
          <w:rFonts w:ascii="Arial Narrow" w:hAnsi="Arial Narrow"/>
        </w:rPr>
        <w:t xml:space="preserve"> followed by c</w:t>
      </w:r>
      <w:r w:rsidR="00144E36" w:rsidRPr="00144E36">
        <w:rPr>
          <w:rFonts w:ascii="Arial Narrow" w:hAnsi="Arial Narrow"/>
        </w:rPr>
        <w:t>ommunication</w:t>
      </w:r>
      <w:r w:rsidR="00144E36">
        <w:rPr>
          <w:rFonts w:ascii="Arial Narrow" w:hAnsi="Arial Narrow"/>
        </w:rPr>
        <w:t>s</w:t>
      </w:r>
      <w:r w:rsidR="00144E36" w:rsidRPr="00144E36">
        <w:rPr>
          <w:rFonts w:ascii="Arial Narrow" w:hAnsi="Arial Narrow"/>
        </w:rPr>
        <w:t xml:space="preserve"> with </w:t>
      </w:r>
      <w:r w:rsidR="00144E36">
        <w:rPr>
          <w:rFonts w:ascii="Arial Narrow" w:hAnsi="Arial Narrow"/>
        </w:rPr>
        <w:t xml:space="preserve">the </w:t>
      </w:r>
      <w:r w:rsidR="00144E36" w:rsidRPr="00144E36">
        <w:rPr>
          <w:rFonts w:ascii="Arial Narrow" w:hAnsi="Arial Narrow"/>
        </w:rPr>
        <w:t>supplier to identify the root cause and solution.</w:t>
      </w:r>
      <w:proofErr w:type="gramEnd"/>
    </w:p>
    <w:sectPr w:rsidR="0040703F" w:rsidRPr="00144E36" w:rsidSect="00144E36">
      <w:headerReference w:type="default" r:id="rId8"/>
      <w:footerReference w:type="default" r:id="rId9"/>
      <w:pgSz w:w="12240" w:h="15840"/>
      <w:pgMar w:top="720" w:right="720" w:bottom="720" w:left="720" w:header="0" w:footer="4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6D" w:rsidRDefault="00810E6D" w:rsidP="0040703F">
      <w:pPr>
        <w:spacing w:after="0" w:line="240" w:lineRule="auto"/>
      </w:pPr>
      <w:r>
        <w:separator/>
      </w:r>
    </w:p>
  </w:endnote>
  <w:endnote w:type="continuationSeparator" w:id="0">
    <w:p w:rsidR="00810E6D" w:rsidRDefault="00810E6D" w:rsidP="0040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3F" w:rsidRDefault="0040703F" w:rsidP="00EB44D4">
    <w:pPr>
      <w:pBdr>
        <w:top w:val="double" w:sz="4" w:space="1" w:color="auto"/>
      </w:pBdr>
      <w:spacing w:after="0" w:line="240" w:lineRule="auto"/>
      <w:rPr>
        <w:rFonts w:ascii="Arial" w:hAnsi="Arial" w:cs="Arial"/>
        <w:sz w:val="16"/>
        <w:szCs w:val="16"/>
      </w:rPr>
    </w:pPr>
    <w:r w:rsidRPr="00EB44D4">
      <w:rPr>
        <w:rFonts w:ascii="Arial" w:hAnsi="Arial" w:cs="Arial"/>
        <w:sz w:val="16"/>
        <w:szCs w:val="16"/>
      </w:rPr>
      <w:t>Reviewed by:</w:t>
    </w:r>
  </w:p>
  <w:p w:rsidR="00144E36" w:rsidRPr="00EB44D4" w:rsidRDefault="00144E36" w:rsidP="00EB44D4">
    <w:pPr>
      <w:pBdr>
        <w:top w:val="double" w:sz="4" w:space="1" w:color="auto"/>
      </w:pBdr>
      <w:spacing w:after="0" w:line="240" w:lineRule="auto"/>
      <w:rPr>
        <w:rFonts w:ascii="Arial" w:hAnsi="Arial" w:cs="Arial"/>
        <w:sz w:val="16"/>
        <w:szCs w:val="16"/>
      </w:rPr>
    </w:pPr>
  </w:p>
  <w:p w:rsidR="0040703F" w:rsidRPr="0040703F" w:rsidRDefault="0040703F" w:rsidP="0040703F">
    <w:pPr>
      <w:spacing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370A82">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sidR="00370A82">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p>
  <w:p w:rsidR="0040703F" w:rsidRPr="0040703F" w:rsidRDefault="00144E36" w:rsidP="0040703F">
    <w:pPr>
      <w:spacing w:after="0" w:line="240" w:lineRule="auto"/>
      <w:rPr>
        <w:rFonts w:ascii="Arial" w:hAnsi="Arial" w:cs="Arial"/>
        <w:sz w:val="24"/>
        <w:szCs w:val="24"/>
        <w:vertAlign w:val="superscript"/>
      </w:rPr>
    </w:pPr>
    <w:r>
      <w:rPr>
        <w:rFonts w:ascii="Arial" w:hAnsi="Arial" w:cs="Arial"/>
        <w:sz w:val="24"/>
        <w:szCs w:val="24"/>
        <w:vertAlign w:val="superscript"/>
      </w:rPr>
      <w:t>Print name and title</w:t>
    </w:r>
    <w:r>
      <w:rPr>
        <w:rFonts w:ascii="Arial" w:hAnsi="Arial" w:cs="Arial"/>
        <w:sz w:val="24"/>
        <w:szCs w:val="24"/>
        <w:vertAlign w:val="superscript"/>
      </w:rPr>
      <w:tab/>
    </w:r>
    <w:r w:rsidR="0040703F">
      <w:rPr>
        <w:rFonts w:ascii="Arial" w:hAnsi="Arial" w:cs="Arial"/>
        <w:sz w:val="24"/>
        <w:szCs w:val="24"/>
        <w:vertAlign w:val="superscript"/>
      </w:rPr>
      <w:tab/>
    </w:r>
    <w:r w:rsidR="0040703F">
      <w:rPr>
        <w:rFonts w:ascii="Arial" w:hAnsi="Arial" w:cs="Arial"/>
        <w:sz w:val="24"/>
        <w:szCs w:val="24"/>
        <w:vertAlign w:val="superscript"/>
      </w:rPr>
      <w:tab/>
    </w:r>
    <w:r w:rsidR="0040703F">
      <w:rPr>
        <w:rFonts w:ascii="Arial" w:hAnsi="Arial" w:cs="Arial"/>
        <w:sz w:val="24"/>
        <w:szCs w:val="24"/>
        <w:vertAlign w:val="superscript"/>
      </w:rPr>
      <w:tab/>
    </w:r>
    <w:r w:rsidR="0040703F">
      <w:rPr>
        <w:rFonts w:ascii="Arial" w:hAnsi="Arial" w:cs="Arial"/>
        <w:sz w:val="24"/>
        <w:szCs w:val="24"/>
        <w:vertAlign w:val="superscript"/>
      </w:rPr>
      <w:tab/>
    </w:r>
    <w:r w:rsidR="00370A82">
      <w:rPr>
        <w:rFonts w:ascii="Arial" w:hAnsi="Arial" w:cs="Arial"/>
        <w:sz w:val="24"/>
        <w:szCs w:val="24"/>
        <w:vertAlign w:val="superscript"/>
      </w:rPr>
      <w:tab/>
    </w:r>
    <w:r w:rsidR="0040703F">
      <w:rPr>
        <w:rFonts w:ascii="Arial" w:hAnsi="Arial" w:cs="Arial"/>
        <w:sz w:val="24"/>
        <w:szCs w:val="24"/>
        <w:vertAlign w:val="superscript"/>
      </w:rPr>
      <w:t>Signature</w:t>
    </w:r>
    <w:r w:rsidR="0040703F">
      <w:rPr>
        <w:rFonts w:ascii="Arial" w:hAnsi="Arial" w:cs="Arial"/>
        <w:sz w:val="24"/>
        <w:szCs w:val="24"/>
        <w:vertAlign w:val="superscript"/>
      </w:rPr>
      <w:tab/>
    </w:r>
    <w:r w:rsidR="0040703F">
      <w:rPr>
        <w:rFonts w:ascii="Arial" w:hAnsi="Arial" w:cs="Arial"/>
        <w:sz w:val="24"/>
        <w:szCs w:val="24"/>
        <w:vertAlign w:val="superscript"/>
      </w:rPr>
      <w:tab/>
    </w:r>
    <w:r w:rsidR="0040703F">
      <w:rPr>
        <w:rFonts w:ascii="Arial" w:hAnsi="Arial" w:cs="Arial"/>
        <w:sz w:val="24"/>
        <w:szCs w:val="24"/>
        <w:vertAlign w:val="superscript"/>
      </w:rPr>
      <w:tab/>
    </w:r>
    <w:r w:rsidR="0040703F">
      <w:rPr>
        <w:rFonts w:ascii="Arial" w:hAnsi="Arial" w:cs="Arial"/>
        <w:sz w:val="24"/>
        <w:szCs w:val="24"/>
        <w:vertAlign w:val="superscript"/>
      </w:rPr>
      <w:tab/>
    </w:r>
    <w:r w:rsidR="0040703F">
      <w:rPr>
        <w:rFonts w:ascii="Arial" w:hAnsi="Arial" w:cs="Arial"/>
        <w:sz w:val="24"/>
        <w:szCs w:val="24"/>
        <w:vertAlign w:val="superscript"/>
      </w:rPr>
      <w:tab/>
    </w:r>
    <w:r w:rsidR="0040703F">
      <w:rPr>
        <w:rFonts w:ascii="Arial" w:hAnsi="Arial" w:cs="Arial"/>
        <w:sz w:val="24"/>
        <w:szCs w:val="24"/>
        <w:vertAlign w:val="superscript"/>
      </w:rPr>
      <w:tab/>
      <w:t>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6D" w:rsidRDefault="00810E6D" w:rsidP="0040703F">
      <w:pPr>
        <w:spacing w:after="0" w:line="240" w:lineRule="auto"/>
      </w:pPr>
      <w:r>
        <w:separator/>
      </w:r>
    </w:p>
  </w:footnote>
  <w:footnote w:type="continuationSeparator" w:id="0">
    <w:p w:rsidR="00810E6D" w:rsidRDefault="00810E6D" w:rsidP="00407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AA" w:rsidRDefault="00986CFF">
    <w:pPr>
      <w:pStyle w:val="Header"/>
    </w:pPr>
    <w:r>
      <w:tab/>
    </w:r>
  </w:p>
  <w:p w:rsidR="00243DAA" w:rsidRDefault="00810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05D"/>
    <w:multiLevelType w:val="hybridMultilevel"/>
    <w:tmpl w:val="D0B8B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30731"/>
    <w:multiLevelType w:val="hybridMultilevel"/>
    <w:tmpl w:val="40EE6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E33CEB"/>
    <w:multiLevelType w:val="hybridMultilevel"/>
    <w:tmpl w:val="A38E1A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8B3239"/>
    <w:multiLevelType w:val="hybridMultilevel"/>
    <w:tmpl w:val="26422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63736D"/>
    <w:multiLevelType w:val="hybridMultilevel"/>
    <w:tmpl w:val="D0B8B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240617"/>
    <w:multiLevelType w:val="hybridMultilevel"/>
    <w:tmpl w:val="98CEB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042B34"/>
    <w:multiLevelType w:val="hybridMultilevel"/>
    <w:tmpl w:val="3B3CD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3F"/>
    <w:rsid w:val="00144E36"/>
    <w:rsid w:val="0019520C"/>
    <w:rsid w:val="001C0CEF"/>
    <w:rsid w:val="002B539D"/>
    <w:rsid w:val="002C4EF2"/>
    <w:rsid w:val="00370A82"/>
    <w:rsid w:val="0040703F"/>
    <w:rsid w:val="007D0BD4"/>
    <w:rsid w:val="00810E6D"/>
    <w:rsid w:val="00951E81"/>
    <w:rsid w:val="00986CFF"/>
    <w:rsid w:val="00A3194A"/>
    <w:rsid w:val="00A5012D"/>
    <w:rsid w:val="00C33143"/>
    <w:rsid w:val="00EB44D4"/>
    <w:rsid w:val="00F9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03F"/>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3F"/>
  </w:style>
  <w:style w:type="paragraph" w:styleId="Footer">
    <w:name w:val="footer"/>
    <w:basedOn w:val="Normal"/>
    <w:link w:val="FooterChar"/>
    <w:uiPriority w:val="99"/>
    <w:unhideWhenUsed/>
    <w:rsid w:val="00407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3F"/>
  </w:style>
  <w:style w:type="table" w:styleId="TableGrid">
    <w:name w:val="Table Grid"/>
    <w:basedOn w:val="TableNormal"/>
    <w:uiPriority w:val="59"/>
    <w:rsid w:val="0040703F"/>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0703F"/>
    <w:pPr>
      <w:jc w:val="left"/>
    </w:pPr>
  </w:style>
  <w:style w:type="paragraph" w:styleId="BalloonText">
    <w:name w:val="Balloon Text"/>
    <w:basedOn w:val="Normal"/>
    <w:link w:val="BalloonTextChar"/>
    <w:uiPriority w:val="99"/>
    <w:semiHidden/>
    <w:unhideWhenUsed/>
    <w:rsid w:val="0040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03F"/>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3F"/>
  </w:style>
  <w:style w:type="paragraph" w:styleId="Footer">
    <w:name w:val="footer"/>
    <w:basedOn w:val="Normal"/>
    <w:link w:val="FooterChar"/>
    <w:uiPriority w:val="99"/>
    <w:unhideWhenUsed/>
    <w:rsid w:val="00407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3F"/>
  </w:style>
  <w:style w:type="table" w:styleId="TableGrid">
    <w:name w:val="Table Grid"/>
    <w:basedOn w:val="TableNormal"/>
    <w:uiPriority w:val="59"/>
    <w:rsid w:val="0040703F"/>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0703F"/>
    <w:pPr>
      <w:jc w:val="left"/>
    </w:pPr>
  </w:style>
  <w:style w:type="paragraph" w:styleId="BalloonText">
    <w:name w:val="Balloon Text"/>
    <w:basedOn w:val="Normal"/>
    <w:link w:val="BalloonTextChar"/>
    <w:uiPriority w:val="99"/>
    <w:semiHidden/>
    <w:unhideWhenUsed/>
    <w:rsid w:val="0040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FDE5837BE5CC409F782F8ABE3430E0" ma:contentTypeVersion="3" ma:contentTypeDescription="Create a new document." ma:contentTypeScope="" ma:versionID="f93632c399b75b5f2ec132e9edd27c2d">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da95c85d8ef5bafd2c3be9a5bb8eda69" ns1:_="" ns2:_="">
    <xsd:import namespace="http://schemas.microsoft.com/sharepoint/v3"/>
    <xsd:import namespace="392c36b6-6659-4804-b8b4-cbaf520a1b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24F05-9894-4C8A-98AE-05654CB5A062}"/>
</file>

<file path=customXml/itemProps2.xml><?xml version="1.0" encoding="utf-8"?>
<ds:datastoreItem xmlns:ds="http://schemas.openxmlformats.org/officeDocument/2006/customXml" ds:itemID="{CBCF2A0D-7F15-4022-9668-CE6D862B33B1}"/>
</file>

<file path=customXml/itemProps3.xml><?xml version="1.0" encoding="utf-8"?>
<ds:datastoreItem xmlns:ds="http://schemas.openxmlformats.org/officeDocument/2006/customXml" ds:itemID="{8C536AA9-CD33-4CB0-A8FC-959985A8300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Kuhr</dc:creator>
  <cp:lastModifiedBy>Jim Kuhr</cp:lastModifiedBy>
  <cp:revision>3</cp:revision>
  <dcterms:created xsi:type="dcterms:W3CDTF">2012-11-20T12:48:00Z</dcterms:created>
  <dcterms:modified xsi:type="dcterms:W3CDTF">2012-11-20T12:49:00Z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0x010100BAFDE5837BE5CC409F782F8ABE3430E0</vt:lpwstr>
  </property>
  <property fmtid="{D5CDD505-2E9C-101B-9397-08002B2CF9AE}" pid="3" name="Order">
    <vt:r8>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MediaTypes">
    <vt:lpwstr>59;#Food Safety Resource|06aa62c9-5342-4164-84bf-e84a7958d8b6</vt:lpwstr>
  </property>
  <property fmtid="{D5CDD505-2E9C-101B-9397-08002B2CF9AE}" pid="10" name="e6a7efadd68f4c2a88235e27b947ed97">
    <vt:lpwstr>Intermediate|01edddaa-6d7c-4483-a207-cc0969ca682a</vt:lpwstr>
  </property>
  <property fmtid="{D5CDD505-2E9C-101B-9397-08002B2CF9AE}" pid="11" name="ffa5137438d54792b603023896801b38">
    <vt:lpwstr>Quality Managment Systems/Structure|d358d704-9612-4fd8-8c5a-f744a99cd37e</vt:lpwstr>
  </property>
  <property fmtid="{D5CDD505-2E9C-101B-9397-08002B2CF9AE}" pid="12" name="MMDifficultyLevel">
    <vt:lpwstr>2;#Intermediate|01edddaa-6d7c-4483-a207-cc0969ca682a</vt:lpwstr>
  </property>
  <property fmtid="{D5CDD505-2E9C-101B-9397-08002B2CF9AE}" pid="13" name="GenCategories">
    <vt:lpwstr>40;#Quality Managment Systems/Structure|d358d704-9612-4fd8-8c5a-f744a99cd37e</vt:lpwstr>
  </property>
  <property fmtid="{D5CDD505-2E9C-101B-9397-08002B2CF9AE}" pid="14" name="e2420c1215a149b0a77ab58362cd13ab">
    <vt:lpwstr>Food Safety Resource|06aa62c9-5342-4164-84bf-e84a7958d8b6</vt:lpwstr>
  </property>
  <property fmtid="{D5CDD505-2E9C-101B-9397-08002B2CF9AE}" pid="15" name="TaxCatchAll">
    <vt:lpwstr>40;#Quality Management Systems/Structure|d358d704-9612-4fd8-8c5a-f744a99cd37e;#59;#Food Safety Resource|06aa62c9-5342-4164-84bf-e84a7958d8b6;#2;#Intermediate|01edddaa-6d7c-4483-a207-cc0969ca682a;#36;#Packaging - Bottling and Handling Operations|4641d98b-43fb-4a3a-b48c-4e0548ff500b</vt:lpwstr>
  </property>
  <property fmtid="{D5CDD505-2E9C-101B-9397-08002B2CF9AE}" pid="16" name="j4af73af8f7c46ba859612202bb824cc">
    <vt:lpwstr>Quality Management Systems/Structure|d358d704-9612-4fd8-8c5a-f744a99cd37e;Packaging - Bottling and Handling Operations|4641d98b-43fb-4a3a-b48c-4e0548ff500b</vt:lpwstr>
  </property>
  <property fmtid="{D5CDD505-2E9C-101B-9397-08002B2CF9AE}" pid="17" name="MSGenCategories">
    <vt:lpwstr>40;#Quality Management Systems/Structure|d358d704-9612-4fd8-8c5a-f744a99cd37e;#36;#Packaging - Bottling and Handling Operations|4641d98b-43fb-4a3a-b48c-4e0548ff500b</vt:lpwstr>
  </property>
  <property fmtid="{D5CDD505-2E9C-101B-9397-08002B2CF9AE}" pid="18" name="PageSummary">
    <vt:lpwstr>Quality policy template - Glass Breakage in a Bottling hall (Packaging).</vt:lpwstr>
  </property>
  <property fmtid="{D5CDD505-2E9C-101B-9397-08002B2CF9AE}" pid="19" name="PubDate">
    <vt:filetime>2012-11-20T06:00:00Z</vt:filetime>
  </property>
</Properties>
</file>